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0E" w:rsidRDefault="00961861" w:rsidP="000E41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61861">
        <w:rPr>
          <w:rFonts w:ascii="Arial" w:hAnsi="Arial" w:cs="Arial"/>
          <w:bCs/>
          <w:spacing w:val="-3"/>
          <w:sz w:val="22"/>
          <w:szCs w:val="22"/>
        </w:rPr>
        <w:t xml:space="preserve">The Serious and Organised Crime Legislation Amendment Bill (the Bill) implements the Government’s primary legislative response to three reviews commissioned by the Government in relation to organised crime: </w:t>
      </w:r>
    </w:p>
    <w:p w:rsidR="0002310E" w:rsidRDefault="00961861" w:rsidP="000E419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310E">
        <w:rPr>
          <w:rFonts w:ascii="Arial" w:hAnsi="Arial" w:cs="Arial"/>
          <w:bCs/>
          <w:spacing w:val="-3"/>
          <w:sz w:val="22"/>
          <w:szCs w:val="22"/>
        </w:rPr>
        <w:t xml:space="preserve">Queensland Organised Crime Commission of Inquiry; </w:t>
      </w:r>
    </w:p>
    <w:p w:rsidR="0002310E" w:rsidRDefault="000E4198" w:rsidP="000E419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="00961861" w:rsidRPr="0002310E">
        <w:rPr>
          <w:rFonts w:ascii="Arial" w:hAnsi="Arial" w:cs="Arial"/>
          <w:bCs/>
          <w:spacing w:val="-3"/>
          <w:sz w:val="22"/>
          <w:szCs w:val="22"/>
        </w:rPr>
        <w:t xml:space="preserve">eview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Criminal Organisation Act 2009</w:t>
      </w:r>
      <w:r w:rsidR="00961861" w:rsidRPr="0002310E">
        <w:rPr>
          <w:rFonts w:ascii="Arial" w:hAnsi="Arial" w:cs="Arial"/>
          <w:bCs/>
          <w:spacing w:val="-3"/>
          <w:sz w:val="22"/>
          <w:szCs w:val="22"/>
        </w:rPr>
        <w:t xml:space="preserve">; and </w:t>
      </w:r>
    </w:p>
    <w:p w:rsidR="0002310E" w:rsidRDefault="00961861" w:rsidP="000E419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310E">
        <w:rPr>
          <w:rFonts w:ascii="Arial" w:hAnsi="Arial" w:cs="Arial"/>
          <w:bCs/>
          <w:spacing w:val="-3"/>
          <w:sz w:val="22"/>
          <w:szCs w:val="22"/>
        </w:rPr>
        <w:t xml:space="preserve">Taskforce </w:t>
      </w:r>
      <w:r w:rsidR="000E4198">
        <w:rPr>
          <w:rFonts w:ascii="Arial" w:hAnsi="Arial" w:cs="Arial"/>
          <w:bCs/>
          <w:spacing w:val="-3"/>
          <w:sz w:val="22"/>
          <w:szCs w:val="22"/>
        </w:rPr>
        <w:t>on Organised Crime Legislation</w:t>
      </w:r>
      <w:r w:rsidRPr="0002310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E973BC" w:rsidRPr="0002310E" w:rsidRDefault="000E4198" w:rsidP="000E41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02310E">
        <w:rPr>
          <w:rFonts w:ascii="Arial" w:hAnsi="Arial" w:cs="Arial"/>
          <w:bCs/>
          <w:spacing w:val="-3"/>
          <w:sz w:val="22"/>
          <w:szCs w:val="22"/>
        </w:rPr>
        <w:t>he Bill</w:t>
      </w:r>
      <w:r w:rsidR="0002310E" w:rsidRPr="0002310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61861" w:rsidRPr="0002310E">
        <w:rPr>
          <w:rFonts w:ascii="Arial" w:hAnsi="Arial" w:cs="Arial"/>
          <w:bCs/>
          <w:spacing w:val="-3"/>
          <w:sz w:val="22"/>
          <w:szCs w:val="22"/>
        </w:rPr>
        <w:t>also introduces the Government’s self-initiated law reform</w:t>
      </w:r>
      <w:r>
        <w:rPr>
          <w:rFonts w:ascii="Arial" w:hAnsi="Arial" w:cs="Arial"/>
          <w:bCs/>
          <w:spacing w:val="-3"/>
          <w:sz w:val="22"/>
          <w:szCs w:val="22"/>
        </w:rPr>
        <w:t>, the</w:t>
      </w:r>
      <w:r w:rsidR="00961861" w:rsidRPr="0002310E">
        <w:rPr>
          <w:rFonts w:ascii="Arial" w:hAnsi="Arial" w:cs="Arial"/>
          <w:bCs/>
          <w:spacing w:val="-3"/>
          <w:sz w:val="22"/>
          <w:szCs w:val="22"/>
        </w:rPr>
        <w:t xml:space="preserve"> creation of a criminal offence to ban the wearing of prohibited items (</w:t>
      </w:r>
      <w:r w:rsidR="00CC1AA3" w:rsidRPr="0002310E">
        <w:rPr>
          <w:rFonts w:ascii="Arial" w:hAnsi="Arial" w:cs="Arial"/>
          <w:bCs/>
          <w:spacing w:val="-3"/>
          <w:sz w:val="22"/>
          <w:szCs w:val="22"/>
        </w:rPr>
        <w:t>i.e.</w:t>
      </w:r>
      <w:r w:rsidR="00961861" w:rsidRPr="0002310E">
        <w:rPr>
          <w:rFonts w:ascii="Arial" w:hAnsi="Arial" w:cs="Arial"/>
          <w:bCs/>
          <w:spacing w:val="-3"/>
          <w:sz w:val="22"/>
          <w:szCs w:val="22"/>
        </w:rPr>
        <w:t xml:space="preserve"> colours) in public. Together these reforms will constitute a new Organised Crime Regime for Queensland.</w:t>
      </w:r>
    </w:p>
    <w:p w:rsidR="00E973BC" w:rsidRPr="00674FAD" w:rsidRDefault="00961861" w:rsidP="000E41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861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introduction of the Serious and Organised Crime Legislation Amendment Bill 2016. </w:t>
      </w:r>
    </w:p>
    <w:p w:rsidR="00E973BC" w:rsidRPr="00C07656" w:rsidRDefault="00E973BC" w:rsidP="000E419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E2713" w:rsidRDefault="0076313C" w:rsidP="000E4198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674FAD" w:rsidRPr="00F274A1">
          <w:rPr>
            <w:rStyle w:val="Hyperlink"/>
            <w:rFonts w:ascii="Arial" w:hAnsi="Arial" w:cs="Arial"/>
            <w:sz w:val="22"/>
            <w:szCs w:val="22"/>
          </w:rPr>
          <w:t>Serious and Organised Crime Legislation Amendment Bill 2016</w:t>
        </w:r>
      </w:hyperlink>
      <w:r w:rsidR="003E2713">
        <w:rPr>
          <w:rFonts w:ascii="Arial" w:hAnsi="Arial" w:cs="Arial"/>
          <w:sz w:val="22"/>
          <w:szCs w:val="22"/>
        </w:rPr>
        <w:t xml:space="preserve"> </w:t>
      </w:r>
    </w:p>
    <w:p w:rsidR="00E973BC" w:rsidRPr="0002310E" w:rsidRDefault="0076313C" w:rsidP="000E4198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674FAD" w:rsidRPr="00F274A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3E2713">
        <w:rPr>
          <w:rFonts w:ascii="Arial" w:hAnsi="Arial" w:cs="Arial"/>
          <w:sz w:val="22"/>
          <w:szCs w:val="22"/>
        </w:rPr>
        <w:t xml:space="preserve"> </w:t>
      </w:r>
    </w:p>
    <w:sectPr w:rsidR="00E973BC" w:rsidRPr="0002310E" w:rsidSect="00EA4098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FD" w:rsidRDefault="00713AFD" w:rsidP="00D6589B">
      <w:r>
        <w:separator/>
      </w:r>
    </w:p>
  </w:endnote>
  <w:endnote w:type="continuationSeparator" w:id="0">
    <w:p w:rsidR="00713AFD" w:rsidRDefault="00713AF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FD" w:rsidRDefault="00713AFD" w:rsidP="00D6589B">
      <w:r>
        <w:separator/>
      </w:r>
    </w:p>
  </w:footnote>
  <w:footnote w:type="continuationSeparator" w:id="0">
    <w:p w:rsidR="00713AFD" w:rsidRDefault="00713AF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A3" w:rsidRDefault="00CC1AA3" w:rsidP="00CC1A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C1AA3" w:rsidRDefault="00CC1AA3" w:rsidP="00CC1A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C1AA3" w:rsidRDefault="00CC1AA3" w:rsidP="00CC1A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September 2016</w:t>
    </w:r>
  </w:p>
  <w:p w:rsidR="00CC1AA3" w:rsidRPr="00674FAD" w:rsidRDefault="00CC1AA3" w:rsidP="00CC1AA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74FAD">
      <w:rPr>
        <w:rFonts w:ascii="Arial" w:hAnsi="Arial" w:cs="Arial"/>
        <w:b/>
        <w:sz w:val="22"/>
        <w:szCs w:val="22"/>
        <w:u w:val="single"/>
      </w:rPr>
      <w:t>Serious and Organised Crime Legislation Amendment Bill 2016</w:t>
    </w:r>
  </w:p>
  <w:p w:rsidR="00CC1AA3" w:rsidRPr="00674FAD" w:rsidRDefault="00CC1AA3" w:rsidP="00CC1AA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674FAD">
      <w:rPr>
        <w:rFonts w:ascii="Arial" w:hAnsi="Arial" w:cs="Arial"/>
        <w:b/>
        <w:sz w:val="22"/>
        <w:szCs w:val="22"/>
        <w:u w:val="single"/>
      </w:rPr>
      <w:t>Attorney-General and Minister for Justice and Minister f</w:t>
    </w:r>
    <w:r w:rsidRPr="00CC1AA3">
      <w:rPr>
        <w:rFonts w:ascii="Arial" w:hAnsi="Arial" w:cs="Arial"/>
        <w:b/>
        <w:color w:val="auto"/>
        <w:sz w:val="22"/>
        <w:szCs w:val="22"/>
        <w:u w:val="single"/>
      </w:rPr>
      <w:t>or Training and Skills</w:t>
    </w:r>
  </w:p>
  <w:p w:rsidR="00CC1AA3" w:rsidRDefault="00CC1AA3" w:rsidP="00CC1AA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111A8"/>
    <w:multiLevelType w:val="hybridMultilevel"/>
    <w:tmpl w:val="002CE9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9C8E81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34"/>
    <w:rsid w:val="000147C0"/>
    <w:rsid w:val="0002310E"/>
    <w:rsid w:val="000430DD"/>
    <w:rsid w:val="00080F8F"/>
    <w:rsid w:val="0008575A"/>
    <w:rsid w:val="000E4198"/>
    <w:rsid w:val="00102858"/>
    <w:rsid w:val="00113558"/>
    <w:rsid w:val="001318FA"/>
    <w:rsid w:val="00140936"/>
    <w:rsid w:val="00174117"/>
    <w:rsid w:val="001C6B82"/>
    <w:rsid w:val="001E209B"/>
    <w:rsid w:val="001E7127"/>
    <w:rsid w:val="0021344B"/>
    <w:rsid w:val="00216DCE"/>
    <w:rsid w:val="002A1C7F"/>
    <w:rsid w:val="002D649F"/>
    <w:rsid w:val="003738E1"/>
    <w:rsid w:val="003A13A1"/>
    <w:rsid w:val="003B5871"/>
    <w:rsid w:val="003B5E66"/>
    <w:rsid w:val="003E2713"/>
    <w:rsid w:val="004E3AE1"/>
    <w:rsid w:val="00501C66"/>
    <w:rsid w:val="0050474C"/>
    <w:rsid w:val="00506234"/>
    <w:rsid w:val="00550873"/>
    <w:rsid w:val="00654B0A"/>
    <w:rsid w:val="00674FAD"/>
    <w:rsid w:val="006A31E3"/>
    <w:rsid w:val="00713AFD"/>
    <w:rsid w:val="00732E22"/>
    <w:rsid w:val="00757B12"/>
    <w:rsid w:val="0076313C"/>
    <w:rsid w:val="007B1F0D"/>
    <w:rsid w:val="007D2E74"/>
    <w:rsid w:val="00821E64"/>
    <w:rsid w:val="008A4523"/>
    <w:rsid w:val="008F44CD"/>
    <w:rsid w:val="0093748E"/>
    <w:rsid w:val="00961861"/>
    <w:rsid w:val="00A527A5"/>
    <w:rsid w:val="00AD7250"/>
    <w:rsid w:val="00AE69F0"/>
    <w:rsid w:val="00B14C21"/>
    <w:rsid w:val="00B6627B"/>
    <w:rsid w:val="00C07656"/>
    <w:rsid w:val="00C40C3E"/>
    <w:rsid w:val="00C40FB0"/>
    <w:rsid w:val="00C75E67"/>
    <w:rsid w:val="00C764C7"/>
    <w:rsid w:val="00CB1501"/>
    <w:rsid w:val="00CC1AA3"/>
    <w:rsid w:val="00CE670E"/>
    <w:rsid w:val="00CE6FBA"/>
    <w:rsid w:val="00CF0D8A"/>
    <w:rsid w:val="00D6589B"/>
    <w:rsid w:val="00D75134"/>
    <w:rsid w:val="00DB4E1D"/>
    <w:rsid w:val="00DB6FE7"/>
    <w:rsid w:val="00DD7F48"/>
    <w:rsid w:val="00DE61EC"/>
    <w:rsid w:val="00E40004"/>
    <w:rsid w:val="00E649C9"/>
    <w:rsid w:val="00E973BC"/>
    <w:rsid w:val="00EA4098"/>
    <w:rsid w:val="00F0095A"/>
    <w:rsid w:val="00F10DF9"/>
    <w:rsid w:val="00F274A1"/>
    <w:rsid w:val="00F9298A"/>
    <w:rsid w:val="00F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E2713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E2713"/>
    <w:pPr>
      <w:ind w:left="720"/>
      <w:contextualSpacing/>
    </w:pPr>
    <w:rPr>
      <w:rFonts w:eastAsia="Times New Roman"/>
      <w:color w:val="auto"/>
    </w:rPr>
  </w:style>
  <w:style w:type="character" w:styleId="Hyperlink">
    <w:name w:val="Hyperlink"/>
    <w:rsid w:val="00F27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Base>https://www.cabinet.qld.gov.au/documents/2016/Sep/SerCrimBill/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2016-09-06T23:14:00Z</cp:lastPrinted>
  <dcterms:created xsi:type="dcterms:W3CDTF">2017-10-25T01:53:00Z</dcterms:created>
  <dcterms:modified xsi:type="dcterms:W3CDTF">2018-03-06T01:42:00Z</dcterms:modified>
  <cp:category>Legislation,Crime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